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Strategia Oceano Blu – Canvas delle 4 Azioni</w:t>
      </w:r>
    </w:p>
    <w:p>
      <w:r>
        <w:rPr>
          <w:i/>
        </w:rPr>
        <w:t>Questo schema ti aiuterà ad applicare la Strategia Oceano Blu alla tua attività. Completa ogni quadrante con esempi, idee e intuizioni utili per differenziarti senza abbassare i prezzi.</w:t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Azione</w:t>
            </w:r>
          </w:p>
        </w:tc>
        <w:tc>
          <w:tcPr>
            <w:tcW w:type="dxa" w:w="4320"/>
          </w:tcPr>
          <w:p>
            <w:r>
              <w:t>Domanda guida</w:t>
            </w:r>
          </w:p>
        </w:tc>
      </w:tr>
      <w:tr>
        <w:tc>
          <w:tcPr>
            <w:tcW w:type="dxa" w:w="4320"/>
          </w:tcPr>
          <w:p>
            <w:r>
              <w:t>Elimina</w:t>
            </w:r>
          </w:p>
        </w:tc>
        <w:tc>
          <w:tcPr>
            <w:tcW w:type="dxa" w:w="4320"/>
          </w:tcPr>
          <w:p>
            <w:r>
              <w:t>Cosa posso togliere che non serve davvero o che non crea valore per il cliente?</w:t>
            </w:r>
          </w:p>
        </w:tc>
      </w:tr>
      <w:tr>
        <w:tc>
          <w:tcPr>
            <w:tcW w:type="dxa" w:w="4320"/>
          </w:tcPr>
          <w:p>
            <w:r>
              <w:t>Riduci</w:t>
            </w:r>
          </w:p>
        </w:tc>
        <w:tc>
          <w:tcPr>
            <w:tcW w:type="dxa" w:w="4320"/>
          </w:tcPr>
          <w:p>
            <w:r>
              <w:t>Cosa posso fare meno, delegare o semplificare per essere più efficiente?</w:t>
            </w:r>
          </w:p>
        </w:tc>
      </w:tr>
      <w:tr>
        <w:tc>
          <w:tcPr>
            <w:tcW w:type="dxa" w:w="4320"/>
          </w:tcPr>
          <w:p>
            <w:r>
              <w:t>Aumenta</w:t>
            </w:r>
          </w:p>
        </w:tc>
        <w:tc>
          <w:tcPr>
            <w:tcW w:type="dxa" w:w="4320"/>
          </w:tcPr>
          <w:p>
            <w:r>
              <w:t>Quali aspetti posso potenziare per differenziarmi dalla concorrenza?</w:t>
            </w:r>
          </w:p>
        </w:tc>
      </w:tr>
      <w:tr>
        <w:tc>
          <w:tcPr>
            <w:tcW w:type="dxa" w:w="4320"/>
          </w:tcPr>
          <w:p>
            <w:r>
              <w:t>Crea</w:t>
            </w:r>
          </w:p>
        </w:tc>
        <w:tc>
          <w:tcPr>
            <w:tcW w:type="dxa" w:w="4320"/>
          </w:tcPr>
          <w:p>
            <w:r>
              <w:t>Cosa posso offrire di nuovo che risponde a bisogni ancora insoddisfatti?</w:t>
            </w:r>
          </w:p>
        </w:tc>
      </w:tr>
    </w:tbl>
    <w:p/>
    <w:p>
      <w:pPr>
        <w:pStyle w:val="Heading1"/>
      </w:pPr>
      <w:r>
        <w:t>Guida alla Compilazione</w:t>
      </w:r>
    </w:p>
    <w:p>
      <w:r>
        <w:t>1. Stampa questo canvas o aprilo in Word/Google Docs.</w:t>
      </w:r>
    </w:p>
    <w:p>
      <w:r>
        <w:t>2. Per ogni quadrante, rifletti e scrivi una o più idee specifiche per la tua attività.</w:t>
      </w:r>
    </w:p>
    <w:p>
      <w:r>
        <w:t>3. Se hai un team o dei collaboratori, confrontati con loro.</w:t>
      </w:r>
    </w:p>
    <w:p>
      <w:r>
        <w:t>4. Rivedi il canvas ogni 3 mesi per aggiornarlo con nuove intuizioni o esperienze.</w:t>
      </w:r>
    </w:p>
    <w:p>
      <w:r>
        <w:t>5. Usa questo schema anche con i tuoi clienti, se sei un consulente o formatore.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